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E20C5" w14:textId="53F88175" w:rsidR="008501E2" w:rsidRPr="00F77CA2" w:rsidRDefault="00F77CA2" w:rsidP="00F77CA2">
      <w:pPr>
        <w:jc w:val="center"/>
        <w:rPr>
          <w:b/>
          <w:bCs/>
          <w:sz w:val="44"/>
          <w:szCs w:val="44"/>
        </w:rPr>
      </w:pPr>
      <w:r w:rsidRPr="00F77CA2">
        <w:rPr>
          <w:b/>
          <w:bCs/>
          <w:sz w:val="44"/>
          <w:szCs w:val="44"/>
        </w:rPr>
        <w:t>TRIBUNALE DI FORLI’</w:t>
      </w:r>
    </w:p>
    <w:p w14:paraId="064598E7" w14:textId="69B8A72F" w:rsidR="00F77CA2" w:rsidRDefault="00F77CA2" w:rsidP="00F77CA2">
      <w:pPr>
        <w:jc w:val="center"/>
        <w:rPr>
          <w:b/>
          <w:bCs/>
          <w:sz w:val="32"/>
          <w:szCs w:val="32"/>
        </w:rPr>
      </w:pPr>
      <w:r w:rsidRPr="00F77CA2">
        <w:rPr>
          <w:b/>
          <w:bCs/>
          <w:sz w:val="32"/>
          <w:szCs w:val="32"/>
        </w:rPr>
        <w:t>Cancelleria procedure concorsuali</w:t>
      </w:r>
    </w:p>
    <w:p w14:paraId="55D889B2" w14:textId="35054F5C" w:rsidR="00F77CA2" w:rsidRPr="00F77CA2" w:rsidRDefault="00F77CA2" w:rsidP="00F77CA2">
      <w:pPr>
        <w:jc w:val="center"/>
        <w:rPr>
          <w:sz w:val="28"/>
          <w:szCs w:val="28"/>
        </w:rPr>
      </w:pPr>
      <w:r w:rsidRPr="00F77CA2">
        <w:rPr>
          <w:sz w:val="28"/>
          <w:szCs w:val="28"/>
        </w:rPr>
        <w:t>(tel. 0543 717233 – 0543 717223)</w:t>
      </w:r>
    </w:p>
    <w:p w14:paraId="1F0C41FC" w14:textId="77777777" w:rsidR="00F77CA2" w:rsidRPr="00DF34EF" w:rsidRDefault="00F77CA2" w:rsidP="00F77CA2">
      <w:pPr>
        <w:jc w:val="center"/>
        <w:rPr>
          <w:sz w:val="32"/>
          <w:szCs w:val="32"/>
        </w:rPr>
      </w:pPr>
    </w:p>
    <w:p w14:paraId="2A38EBED" w14:textId="77777777" w:rsidR="00F77CA2" w:rsidRPr="00DF34EF" w:rsidRDefault="00F77CA2" w:rsidP="00F77CA2">
      <w:pPr>
        <w:jc w:val="center"/>
        <w:rPr>
          <w:b/>
          <w:bCs/>
          <w:sz w:val="32"/>
          <w:szCs w:val="32"/>
        </w:rPr>
      </w:pPr>
      <w:r w:rsidRPr="00DF34EF">
        <w:rPr>
          <w:b/>
          <w:bCs/>
          <w:sz w:val="32"/>
          <w:szCs w:val="32"/>
        </w:rPr>
        <w:t xml:space="preserve">MODALITA’ DI RICHIESTA DI PUBBLICAZIONE </w:t>
      </w:r>
    </w:p>
    <w:p w14:paraId="66D3EE66" w14:textId="170B5E9A" w:rsidR="00F77CA2" w:rsidRPr="00DF34EF" w:rsidRDefault="00F77CA2" w:rsidP="00F77CA2">
      <w:pPr>
        <w:jc w:val="center"/>
        <w:rPr>
          <w:b/>
          <w:bCs/>
          <w:sz w:val="32"/>
          <w:szCs w:val="32"/>
        </w:rPr>
      </w:pPr>
      <w:r w:rsidRPr="00DF34EF">
        <w:rPr>
          <w:b/>
          <w:bCs/>
          <w:sz w:val="32"/>
          <w:szCs w:val="32"/>
        </w:rPr>
        <w:t>SUL SITO INTERNET DEL MINISTERO DELLA GIUSTIZIA</w:t>
      </w:r>
    </w:p>
    <w:p w14:paraId="39CC0C53" w14:textId="77777777" w:rsidR="00F77CA2" w:rsidRPr="00DF34EF" w:rsidRDefault="00F77CA2" w:rsidP="0078654F">
      <w:pPr>
        <w:jc w:val="both"/>
        <w:rPr>
          <w:sz w:val="26"/>
          <w:szCs w:val="26"/>
        </w:rPr>
      </w:pPr>
    </w:p>
    <w:p w14:paraId="2ABEEBB6" w14:textId="211B7223" w:rsidR="00F77CA2" w:rsidRPr="00DF34EF" w:rsidRDefault="00F77CA2" w:rsidP="0078654F">
      <w:pPr>
        <w:jc w:val="both"/>
        <w:rPr>
          <w:sz w:val="26"/>
          <w:szCs w:val="26"/>
        </w:rPr>
      </w:pPr>
      <w:r w:rsidRPr="00DF34EF">
        <w:rPr>
          <w:sz w:val="26"/>
          <w:szCs w:val="26"/>
        </w:rPr>
        <w:t xml:space="preserve">Stante l’impossibilità di procedere alle pubblicazioni sul sito Internet del Tribunale, </w:t>
      </w:r>
      <w:r w:rsidR="0078654F" w:rsidRPr="00DF34EF">
        <w:rPr>
          <w:sz w:val="26"/>
          <w:szCs w:val="26"/>
        </w:rPr>
        <w:t xml:space="preserve">tutte le pubblicazioni inerenti </w:t>
      </w:r>
      <w:proofErr w:type="gramStart"/>
      <w:r w:rsidR="007E0AD1" w:rsidRPr="00DF34EF">
        <w:rPr>
          <w:sz w:val="26"/>
          <w:szCs w:val="26"/>
        </w:rPr>
        <w:t>le</w:t>
      </w:r>
      <w:proofErr w:type="gramEnd"/>
      <w:r w:rsidR="007E0AD1" w:rsidRPr="00DF34EF">
        <w:rPr>
          <w:sz w:val="26"/>
          <w:szCs w:val="26"/>
        </w:rPr>
        <w:t xml:space="preserve"> </w:t>
      </w:r>
      <w:r w:rsidR="0078654F" w:rsidRPr="00DF34EF">
        <w:rPr>
          <w:sz w:val="26"/>
          <w:szCs w:val="26"/>
        </w:rPr>
        <w:t>procedure di Liquidazione controllata, ristrutturazione debiti del consumatore e concordati minori verranno effettuate sul sito Internet del Ministero della Giustizia (ipotesi alternativa, prevista per legge, alla pubblicazione sul sito Internet del Tribunale), secondo le seguenti modalità:</w:t>
      </w:r>
    </w:p>
    <w:p w14:paraId="7B6A6306" w14:textId="5C46E15D" w:rsidR="00F77CA2" w:rsidRPr="00DF34EF" w:rsidRDefault="00F77CA2" w:rsidP="0078654F">
      <w:pPr>
        <w:pStyle w:val="Paragrafoelenco"/>
        <w:numPr>
          <w:ilvl w:val="0"/>
          <w:numId w:val="1"/>
        </w:numPr>
        <w:jc w:val="both"/>
        <w:rPr>
          <w:sz w:val="26"/>
          <w:szCs w:val="26"/>
        </w:rPr>
      </w:pPr>
      <w:r w:rsidRPr="00DF34EF">
        <w:rPr>
          <w:b/>
          <w:bCs/>
          <w:sz w:val="26"/>
          <w:szCs w:val="26"/>
        </w:rPr>
        <w:t>il professionista nominato dovrà richiedere alla Cancelleria di provvedere alla pubblicazione dei provvedimenti sul sito Internet del Ministero della Giustizia</w:t>
      </w:r>
      <w:r w:rsidRPr="00DF34EF">
        <w:rPr>
          <w:sz w:val="26"/>
          <w:szCs w:val="26"/>
        </w:rPr>
        <w:t xml:space="preserve">, </w:t>
      </w:r>
      <w:r w:rsidRPr="00DF34EF">
        <w:rPr>
          <w:b/>
          <w:bCs/>
          <w:sz w:val="26"/>
          <w:szCs w:val="26"/>
        </w:rPr>
        <w:t>trasmettendo il file da pubblicare in formato doc. (il formato dell’allegato dovrà essere testo</w:t>
      </w:r>
      <w:r w:rsidRPr="00DF34EF">
        <w:rPr>
          <w:sz w:val="26"/>
          <w:szCs w:val="26"/>
        </w:rPr>
        <w:t xml:space="preserve"> e non immagine), </w:t>
      </w:r>
      <w:r w:rsidRPr="00DF34EF">
        <w:rPr>
          <w:b/>
          <w:bCs/>
          <w:sz w:val="26"/>
          <w:szCs w:val="26"/>
        </w:rPr>
        <w:t>ai seguenti indirizzi di post</w:t>
      </w:r>
      <w:r w:rsidR="006F1AB7" w:rsidRPr="00DF34EF">
        <w:rPr>
          <w:b/>
          <w:bCs/>
          <w:sz w:val="26"/>
          <w:szCs w:val="26"/>
        </w:rPr>
        <w:t xml:space="preserve">a </w:t>
      </w:r>
      <w:r w:rsidRPr="00DF34EF">
        <w:rPr>
          <w:b/>
          <w:bCs/>
          <w:sz w:val="26"/>
          <w:szCs w:val="26"/>
        </w:rPr>
        <w:t>elettronica ordinaria:</w:t>
      </w:r>
    </w:p>
    <w:p w14:paraId="3C87B400" w14:textId="77777777" w:rsidR="006F1AB7" w:rsidRPr="00DF34EF" w:rsidRDefault="006F1AB7" w:rsidP="006F1AB7">
      <w:pPr>
        <w:pStyle w:val="Paragrafoelenco"/>
        <w:jc w:val="both"/>
        <w:rPr>
          <w:sz w:val="26"/>
          <w:szCs w:val="26"/>
        </w:rPr>
      </w:pPr>
    </w:p>
    <w:p w14:paraId="3C57F07E" w14:textId="70F3ADB7" w:rsidR="00F77CA2" w:rsidRPr="00DF34EF" w:rsidRDefault="00F77CA2" w:rsidP="006F1AB7">
      <w:pPr>
        <w:pStyle w:val="Paragrafoelenco"/>
        <w:numPr>
          <w:ilvl w:val="0"/>
          <w:numId w:val="1"/>
        </w:numPr>
        <w:jc w:val="both"/>
        <w:rPr>
          <w:b/>
          <w:bCs/>
          <w:sz w:val="26"/>
          <w:szCs w:val="26"/>
        </w:rPr>
      </w:pPr>
      <w:r w:rsidRPr="00DF34EF">
        <w:rPr>
          <w:b/>
          <w:bCs/>
          <w:sz w:val="26"/>
          <w:szCs w:val="26"/>
        </w:rPr>
        <w:t>Destinatario</w:t>
      </w:r>
      <w:r w:rsidR="006F1AB7" w:rsidRPr="00DF34EF">
        <w:rPr>
          <w:b/>
          <w:bCs/>
          <w:sz w:val="26"/>
          <w:szCs w:val="26"/>
        </w:rPr>
        <w:t xml:space="preserve"> </w:t>
      </w:r>
      <w:r w:rsidRPr="00DF34EF">
        <w:rPr>
          <w:b/>
          <w:bCs/>
          <w:sz w:val="26"/>
          <w:szCs w:val="26"/>
        </w:rPr>
        <w:t xml:space="preserve">diretto:  </w:t>
      </w:r>
      <w:hyperlink r:id="rId5" w:history="1">
        <w:r w:rsidR="00DF34EF" w:rsidRPr="00DF34EF">
          <w:rPr>
            <w:rStyle w:val="Collegamentoipertestuale"/>
            <w:b/>
            <w:bCs/>
            <w:sz w:val="26"/>
            <w:szCs w:val="26"/>
          </w:rPr>
          <w:t>cancelleria.fallimentare.tribunale.forli@giustizia.it</w:t>
        </w:r>
      </w:hyperlink>
    </w:p>
    <w:p w14:paraId="1ADEBC25" w14:textId="77777777" w:rsidR="006F1AB7" w:rsidRPr="00DF34EF" w:rsidRDefault="006F1AB7" w:rsidP="006F1AB7">
      <w:pPr>
        <w:pStyle w:val="Paragrafoelenco"/>
        <w:rPr>
          <w:b/>
          <w:bCs/>
          <w:sz w:val="26"/>
          <w:szCs w:val="26"/>
        </w:rPr>
      </w:pPr>
    </w:p>
    <w:p w14:paraId="24A8141C" w14:textId="77777777" w:rsidR="006F1AB7" w:rsidRPr="00DF34EF" w:rsidRDefault="006F1AB7" w:rsidP="006F1AB7">
      <w:pPr>
        <w:pStyle w:val="Paragrafoelenco"/>
        <w:numPr>
          <w:ilvl w:val="0"/>
          <w:numId w:val="1"/>
        </w:numPr>
        <w:jc w:val="both"/>
        <w:rPr>
          <w:b/>
          <w:bCs/>
          <w:sz w:val="26"/>
          <w:szCs w:val="26"/>
        </w:rPr>
      </w:pPr>
      <w:r w:rsidRPr="00DF34EF">
        <w:rPr>
          <w:b/>
          <w:bCs/>
          <w:sz w:val="26"/>
          <w:szCs w:val="26"/>
        </w:rPr>
        <w:t xml:space="preserve">Per conoscenza: </w:t>
      </w:r>
      <w:hyperlink r:id="rId6" w:history="1">
        <w:r w:rsidRPr="00DF34EF">
          <w:rPr>
            <w:rStyle w:val="Collegamentoipertestuale"/>
            <w:b/>
            <w:bCs/>
            <w:sz w:val="26"/>
            <w:szCs w:val="26"/>
          </w:rPr>
          <w:t>laura.marabini@giustiza.it</w:t>
        </w:r>
      </w:hyperlink>
      <w:r w:rsidRPr="00DF34EF">
        <w:rPr>
          <w:b/>
          <w:bCs/>
          <w:sz w:val="26"/>
          <w:szCs w:val="26"/>
        </w:rPr>
        <w:t xml:space="preserve"> e </w:t>
      </w:r>
      <w:hyperlink r:id="rId7" w:history="1">
        <w:r w:rsidRPr="00DF34EF">
          <w:rPr>
            <w:rStyle w:val="Collegamentoipertestuale"/>
            <w:b/>
            <w:bCs/>
            <w:sz w:val="26"/>
            <w:szCs w:val="26"/>
          </w:rPr>
          <w:t>anna.saccone@giustizia.it</w:t>
        </w:r>
      </w:hyperlink>
      <w:r w:rsidRPr="00DF34EF">
        <w:rPr>
          <w:b/>
          <w:bCs/>
          <w:sz w:val="26"/>
          <w:szCs w:val="26"/>
        </w:rPr>
        <w:t xml:space="preserve"> </w:t>
      </w:r>
    </w:p>
    <w:p w14:paraId="5F1841D9" w14:textId="77777777" w:rsidR="006F1AB7" w:rsidRPr="00DF34EF" w:rsidRDefault="006F1AB7" w:rsidP="006F1AB7">
      <w:pPr>
        <w:pStyle w:val="Paragrafoelenco"/>
        <w:rPr>
          <w:b/>
          <w:bCs/>
          <w:sz w:val="26"/>
          <w:szCs w:val="26"/>
        </w:rPr>
      </w:pPr>
    </w:p>
    <w:p w14:paraId="56C69213" w14:textId="66B2C1B2" w:rsidR="006F1AB7" w:rsidRPr="00DF34EF" w:rsidRDefault="006F1AB7" w:rsidP="006F1AB7">
      <w:pPr>
        <w:jc w:val="both"/>
        <w:rPr>
          <w:sz w:val="26"/>
          <w:szCs w:val="26"/>
        </w:rPr>
      </w:pPr>
      <w:r w:rsidRPr="00DF34EF">
        <w:rPr>
          <w:sz w:val="26"/>
          <w:szCs w:val="26"/>
        </w:rPr>
        <w:t>N.B.: nel caso in cui il professionista ritenga che vi siano dei nominativi o dati da “oscurare” è necessario richiedere al Giudice la preventiva autorizzazione (che dovrà essere allegata alla richiesta di pubblicazione).</w:t>
      </w:r>
    </w:p>
    <w:p w14:paraId="59CCF457" w14:textId="77777777" w:rsidR="006F1AB7" w:rsidRPr="00DF34EF" w:rsidRDefault="006F1AB7" w:rsidP="006F1AB7">
      <w:pPr>
        <w:ind w:left="360"/>
        <w:jc w:val="both"/>
        <w:rPr>
          <w:sz w:val="26"/>
          <w:szCs w:val="26"/>
        </w:rPr>
      </w:pPr>
    </w:p>
    <w:sectPr w:rsidR="006F1AB7" w:rsidRPr="00DF34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5504F2"/>
    <w:multiLevelType w:val="hybridMultilevel"/>
    <w:tmpl w:val="3FD2C382"/>
    <w:lvl w:ilvl="0" w:tplc="A0C2CA7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3804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CA2"/>
    <w:rsid w:val="001908FE"/>
    <w:rsid w:val="006F1AB7"/>
    <w:rsid w:val="0078654F"/>
    <w:rsid w:val="007E0AD1"/>
    <w:rsid w:val="008501E2"/>
    <w:rsid w:val="00964FA3"/>
    <w:rsid w:val="00A36E21"/>
    <w:rsid w:val="00DF34EF"/>
    <w:rsid w:val="00F7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B66F9"/>
  <w15:chartTrackingRefBased/>
  <w15:docId w15:val="{D90C4B09-74CF-4328-B774-F6CB602D6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77C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77C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77C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77C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7C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7C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77C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77C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77C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77C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77C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77C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77CA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7CA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7CA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77CA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77CA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77CA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77C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77C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77C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77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77C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77CA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77CA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77CA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77C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77CA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77CA2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F1AB7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F1A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na.saccone@giustizi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ura.marabini@giustiza.it" TargetMode="External"/><Relationship Id="rId5" Type="http://schemas.openxmlformats.org/officeDocument/2006/relationships/hyperlink" Target="mailto:cancelleria.fallimentare.tribunale.forli@giustizia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Saccone</dc:creator>
  <cp:keywords/>
  <dc:description/>
  <cp:lastModifiedBy>Anna Saccone</cp:lastModifiedBy>
  <cp:revision>3</cp:revision>
  <dcterms:created xsi:type="dcterms:W3CDTF">2025-12-03T11:13:00Z</dcterms:created>
  <dcterms:modified xsi:type="dcterms:W3CDTF">2025-12-03T11:43:00Z</dcterms:modified>
</cp:coreProperties>
</file>